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5ACC" w14:textId="77777777" w:rsidR="00902BEC" w:rsidRDefault="00AB2EEA" w:rsidP="00683EDE">
      <w:pPr>
        <w:pStyle w:val="Title"/>
        <w:tabs>
          <w:tab w:val="left" w:pos="720"/>
        </w:tabs>
        <w:ind w:left="-720"/>
      </w:pPr>
      <w:r>
        <w:rPr>
          <w:noProof/>
        </w:rPr>
        <w:drawing>
          <wp:anchor distT="0" distB="0" distL="114300" distR="114300" simplePos="0" relativeHeight="251657728" behindDoc="0" locked="0" layoutInCell="1" allowOverlap="1" wp14:anchorId="711AE36A" wp14:editId="2F935FA1">
            <wp:simplePos x="0" y="0"/>
            <wp:positionH relativeFrom="column">
              <wp:posOffset>0</wp:posOffset>
            </wp:positionH>
            <wp:positionV relativeFrom="paragraph">
              <wp:posOffset>-228600</wp:posOffset>
            </wp:positionV>
            <wp:extent cx="914400" cy="840740"/>
            <wp:effectExtent l="19050" t="0" r="0" b="0"/>
            <wp:wrapNone/>
            <wp:docPr id="2" name="Picture 2"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OC Logo - 2004"/>
                    <pic:cNvPicPr>
                      <a:picLocks noChangeAspect="1" noChangeArrowheads="1"/>
                    </pic:cNvPicPr>
                  </pic:nvPicPr>
                  <pic:blipFill>
                    <a:blip r:embed="rId7" cstate="print"/>
                    <a:srcRect/>
                    <a:stretch>
                      <a:fillRect/>
                    </a:stretch>
                  </pic:blipFill>
                  <pic:spPr bwMode="auto">
                    <a:xfrm>
                      <a:off x="0" y="0"/>
                      <a:ext cx="914400" cy="840740"/>
                    </a:xfrm>
                    <a:prstGeom prst="rect">
                      <a:avLst/>
                    </a:prstGeom>
                    <a:noFill/>
                  </pic:spPr>
                </pic:pic>
              </a:graphicData>
            </a:graphic>
          </wp:anchor>
        </w:drawing>
      </w:r>
      <w:r w:rsidR="00683EDE">
        <w:t xml:space="preserve">           </w:t>
      </w:r>
      <w:r w:rsidR="00902BEC">
        <w:t>DEPARTMENT OF CORRECTIONS</w:t>
      </w:r>
    </w:p>
    <w:p w14:paraId="5AF732ED" w14:textId="77777777" w:rsidR="00902BEC" w:rsidRDefault="00683EDE" w:rsidP="00902BEC">
      <w:pPr>
        <w:pStyle w:val="Title"/>
        <w:tabs>
          <w:tab w:val="left" w:pos="720"/>
        </w:tabs>
      </w:pPr>
      <w:r>
        <w:t>MONTANA WOMEN’S PRISON</w:t>
      </w:r>
    </w:p>
    <w:p w14:paraId="5869A0BD" w14:textId="77777777" w:rsidR="00902BEC" w:rsidRDefault="00902BEC" w:rsidP="00902BEC">
      <w:pPr>
        <w:pStyle w:val="Title"/>
        <w:tabs>
          <w:tab w:val="left" w:pos="720"/>
        </w:tabs>
      </w:pPr>
      <w:r>
        <w:t>OPERATIONAL PROCEDURE</w:t>
      </w:r>
    </w:p>
    <w:p w14:paraId="6748490D" w14:textId="77777777" w:rsidR="00902BEC" w:rsidRDefault="00902BEC" w:rsidP="00902BEC">
      <w:pPr>
        <w:pStyle w:val="Heading1"/>
        <w:tabs>
          <w:tab w:val="left" w:pos="720"/>
        </w:tabs>
        <w:jc w:val="right"/>
        <w:rPr>
          <w:color w:val="FF0000"/>
          <w:sz w:val="16"/>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420"/>
        <w:gridCol w:w="1485"/>
        <w:gridCol w:w="5175"/>
      </w:tblGrid>
      <w:tr w:rsidR="00902BEC" w14:paraId="4C2450C6" w14:textId="77777777" w:rsidTr="005E7A29">
        <w:trPr>
          <w:trHeight w:val="450"/>
          <w:jc w:val="center"/>
        </w:trPr>
        <w:tc>
          <w:tcPr>
            <w:tcW w:w="3420" w:type="dxa"/>
            <w:tcBorders>
              <w:top w:val="double" w:sz="6" w:space="0" w:color="000000"/>
              <w:left w:val="double" w:sz="6" w:space="0" w:color="000000"/>
              <w:bottom w:val="single" w:sz="6" w:space="0" w:color="000000"/>
              <w:right w:val="single" w:sz="6" w:space="0" w:color="000000"/>
            </w:tcBorders>
            <w:vAlign w:val="center"/>
          </w:tcPr>
          <w:p w14:paraId="5B27621F" w14:textId="77777777" w:rsidR="00902BEC" w:rsidRPr="002B1679" w:rsidRDefault="00902BEC" w:rsidP="002B1679">
            <w:pPr>
              <w:tabs>
                <w:tab w:val="left" w:pos="720"/>
              </w:tabs>
              <w:rPr>
                <w:highlight w:val="yellow"/>
              </w:rPr>
            </w:pPr>
            <w:r w:rsidRPr="00155079">
              <w:t>Procedure No.</w:t>
            </w:r>
            <w:r w:rsidR="00BF3F64" w:rsidRPr="00155079">
              <w:t>4.5.1</w:t>
            </w:r>
            <w:r w:rsidR="002B1679" w:rsidRPr="00155079">
              <w:t>6</w:t>
            </w:r>
            <w:r w:rsidR="00BF3F64" w:rsidRPr="00155079">
              <w:t>a</w:t>
            </w:r>
          </w:p>
        </w:tc>
        <w:tc>
          <w:tcPr>
            <w:tcW w:w="6660" w:type="dxa"/>
            <w:gridSpan w:val="2"/>
            <w:tcBorders>
              <w:top w:val="double" w:sz="6" w:space="0" w:color="000000"/>
              <w:left w:val="single" w:sz="6" w:space="0" w:color="000000"/>
              <w:bottom w:val="single" w:sz="6" w:space="0" w:color="000000"/>
              <w:right w:val="double" w:sz="6" w:space="0" w:color="000000"/>
            </w:tcBorders>
            <w:vAlign w:val="center"/>
          </w:tcPr>
          <w:p w14:paraId="10EC1668" w14:textId="77777777" w:rsidR="00F23658" w:rsidRDefault="007428FC" w:rsidP="005E7A29">
            <w:pPr>
              <w:tabs>
                <w:tab w:val="left" w:pos="720"/>
              </w:tabs>
              <w:ind w:left="907" w:hanging="907"/>
              <w:rPr>
                <w:b/>
                <w:bCs/>
              </w:rPr>
            </w:pPr>
            <w:r>
              <w:t>Subject:   Patient Request Management</w:t>
            </w:r>
          </w:p>
        </w:tc>
      </w:tr>
      <w:tr w:rsidR="00902BEC" w14:paraId="20CFF9A5"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283B903A" w14:textId="77777777" w:rsidR="00902BEC" w:rsidRDefault="00902BEC" w:rsidP="00D535EB">
            <w:pPr>
              <w:tabs>
                <w:tab w:val="left" w:pos="720"/>
              </w:tabs>
            </w:pPr>
            <w:r>
              <w:t>Reference:</w:t>
            </w:r>
            <w:r w:rsidR="002B1679">
              <w:t xml:space="preserve"> DOC 4.5.16</w:t>
            </w:r>
            <w:r>
              <w:t xml:space="preserve"> </w:t>
            </w:r>
          </w:p>
        </w:tc>
        <w:tc>
          <w:tcPr>
            <w:tcW w:w="5175" w:type="dxa"/>
            <w:tcBorders>
              <w:top w:val="single" w:sz="6" w:space="0" w:color="000000"/>
              <w:left w:val="single" w:sz="6" w:space="0" w:color="000000"/>
              <w:bottom w:val="single" w:sz="6" w:space="0" w:color="000000"/>
              <w:right w:val="double" w:sz="6" w:space="0" w:color="000000"/>
            </w:tcBorders>
            <w:vAlign w:val="center"/>
          </w:tcPr>
          <w:p w14:paraId="1018C1D0" w14:textId="77777777" w:rsidR="00902BEC" w:rsidRDefault="00902BEC" w:rsidP="00D535EB">
            <w:pPr>
              <w:tabs>
                <w:tab w:val="left" w:pos="720"/>
              </w:tabs>
            </w:pPr>
            <w:r>
              <w:t xml:space="preserve">Page 1 </w:t>
            </w:r>
            <w:r w:rsidR="009C6D66">
              <w:t>of 2</w:t>
            </w:r>
          </w:p>
        </w:tc>
      </w:tr>
      <w:tr w:rsidR="00902BEC" w14:paraId="41D8F14F" w14:textId="77777777" w:rsidTr="009663E9">
        <w:trPr>
          <w:trHeight w:val="374"/>
          <w:jc w:val="center"/>
        </w:trPr>
        <w:tc>
          <w:tcPr>
            <w:tcW w:w="4905" w:type="dxa"/>
            <w:gridSpan w:val="2"/>
            <w:tcBorders>
              <w:top w:val="single" w:sz="6" w:space="0" w:color="000000"/>
              <w:left w:val="double" w:sz="6" w:space="0" w:color="000000"/>
              <w:bottom w:val="single" w:sz="6" w:space="0" w:color="000000"/>
              <w:right w:val="single" w:sz="6" w:space="0" w:color="000000"/>
            </w:tcBorders>
            <w:vAlign w:val="center"/>
          </w:tcPr>
          <w:p w14:paraId="65A8E171" w14:textId="77777777" w:rsidR="00902BEC" w:rsidRDefault="00902BEC" w:rsidP="00D535EB">
            <w:pPr>
              <w:pStyle w:val="Header"/>
              <w:widowControl/>
              <w:tabs>
                <w:tab w:val="left" w:pos="720"/>
              </w:tabs>
              <w:rPr>
                <w:szCs w:val="24"/>
              </w:rPr>
            </w:pPr>
            <w:r>
              <w:rPr>
                <w:szCs w:val="24"/>
              </w:rPr>
              <w:t xml:space="preserve">Effective Date:  </w:t>
            </w:r>
            <w:r w:rsidR="009663E9">
              <w:rPr>
                <w:szCs w:val="24"/>
              </w:rPr>
              <w:t xml:space="preserve"> </w:t>
            </w:r>
            <w:r w:rsidR="00BF3F64">
              <w:rPr>
                <w:szCs w:val="24"/>
              </w:rPr>
              <w:t>Jan 1, 1998</w:t>
            </w:r>
          </w:p>
        </w:tc>
        <w:tc>
          <w:tcPr>
            <w:tcW w:w="5175" w:type="dxa"/>
            <w:tcBorders>
              <w:top w:val="single" w:sz="6" w:space="0" w:color="000000"/>
              <w:left w:val="single" w:sz="6" w:space="0" w:color="000000"/>
              <w:bottom w:val="single" w:sz="6" w:space="0" w:color="000000"/>
              <w:right w:val="double" w:sz="6" w:space="0" w:color="000000"/>
            </w:tcBorders>
            <w:vAlign w:val="center"/>
          </w:tcPr>
          <w:p w14:paraId="1ADD963A" w14:textId="77777777" w:rsidR="00902BEC" w:rsidRPr="009663E9" w:rsidRDefault="00902BEC" w:rsidP="00D535EB">
            <w:pPr>
              <w:pStyle w:val="Header"/>
              <w:widowControl/>
              <w:tabs>
                <w:tab w:val="left" w:pos="720"/>
              </w:tabs>
              <w:rPr>
                <w:color w:val="FF0000"/>
              </w:rPr>
            </w:pPr>
            <w:r>
              <w:t>Revision Date</w:t>
            </w:r>
            <w:r w:rsidR="00DB7E11">
              <w:t>:</w:t>
            </w:r>
            <w:r w:rsidR="00BF3F64">
              <w:t xml:space="preserve"> 08/18/2009</w:t>
            </w:r>
            <w:r w:rsidR="00155079">
              <w:t>, 04-16-2013</w:t>
            </w:r>
          </w:p>
        </w:tc>
      </w:tr>
      <w:tr w:rsidR="00902BEC" w14:paraId="47034542" w14:textId="77777777" w:rsidTr="009663E9">
        <w:trPr>
          <w:cantSplit/>
          <w:trHeight w:val="374"/>
          <w:jc w:val="center"/>
        </w:trPr>
        <w:tc>
          <w:tcPr>
            <w:tcW w:w="10080" w:type="dxa"/>
            <w:gridSpan w:val="3"/>
            <w:tcBorders>
              <w:top w:val="single" w:sz="6" w:space="0" w:color="000000"/>
              <w:left w:val="double" w:sz="6" w:space="0" w:color="000000"/>
              <w:bottom w:val="double" w:sz="6" w:space="0" w:color="000000"/>
              <w:right w:val="double" w:sz="6" w:space="0" w:color="000000"/>
            </w:tcBorders>
            <w:vAlign w:val="center"/>
          </w:tcPr>
          <w:p w14:paraId="3AAE2D0E" w14:textId="77777777" w:rsidR="00902BEC" w:rsidRDefault="00902BEC">
            <w:pPr>
              <w:pStyle w:val="Header"/>
              <w:widowControl/>
              <w:tabs>
                <w:tab w:val="left" w:pos="720"/>
              </w:tabs>
              <w:rPr>
                <w:color w:val="0000FF"/>
              </w:rPr>
            </w:pPr>
            <w:r>
              <w:t xml:space="preserve">Signature:    </w:t>
            </w:r>
            <w:r w:rsidR="005E7A29">
              <w:t xml:space="preserve">//s// </w:t>
            </w:r>
            <w:r>
              <w:t xml:space="preserve">                                                                                                     </w:t>
            </w:r>
          </w:p>
        </w:tc>
      </w:tr>
    </w:tbl>
    <w:p w14:paraId="6384C047" w14:textId="77777777" w:rsidR="002776EA" w:rsidRDefault="002776EA" w:rsidP="002776EA">
      <w:pPr>
        <w:ind w:hanging="450"/>
        <w:rPr>
          <w:b/>
          <w:bCs/>
        </w:rPr>
      </w:pPr>
    </w:p>
    <w:p w14:paraId="76D152AF" w14:textId="77777777" w:rsidR="002776EA" w:rsidRDefault="00683EDE" w:rsidP="002776EA">
      <w:pPr>
        <w:tabs>
          <w:tab w:val="left" w:pos="90"/>
          <w:tab w:val="left" w:pos="180"/>
        </w:tabs>
        <w:ind w:hanging="450"/>
        <w:rPr>
          <w:b/>
          <w:bCs/>
        </w:rPr>
      </w:pPr>
      <w:r>
        <w:rPr>
          <w:b/>
          <w:bCs/>
        </w:rPr>
        <w:t xml:space="preserve"> </w:t>
      </w:r>
      <w:r w:rsidR="00902BEC">
        <w:rPr>
          <w:b/>
          <w:bCs/>
        </w:rPr>
        <w:t>I.</w:t>
      </w:r>
      <w:r w:rsidR="00AA1515">
        <w:rPr>
          <w:b/>
          <w:bCs/>
        </w:rPr>
        <w:t xml:space="preserve">  </w:t>
      </w:r>
      <w:r>
        <w:rPr>
          <w:b/>
          <w:bCs/>
        </w:rPr>
        <w:t xml:space="preserve">     </w:t>
      </w:r>
      <w:r w:rsidR="00902BEC">
        <w:rPr>
          <w:b/>
          <w:bCs/>
        </w:rPr>
        <w:t xml:space="preserve">PURPOSE  </w:t>
      </w:r>
    </w:p>
    <w:p w14:paraId="575DFD2F" w14:textId="77777777" w:rsidR="002776EA" w:rsidRPr="00F23658" w:rsidRDefault="00F23658" w:rsidP="009C6D66">
      <w:pPr>
        <w:ind w:left="144"/>
        <w:rPr>
          <w:bCs/>
        </w:rPr>
      </w:pPr>
      <w:r>
        <w:rPr>
          <w:bCs/>
        </w:rPr>
        <w:t>The kite is the process by which the patient notifies staff of a need or a question. The patients</w:t>
      </w:r>
      <w:r w:rsidR="00BF3F64">
        <w:rPr>
          <w:bCs/>
        </w:rPr>
        <w:t>’</w:t>
      </w:r>
      <w:r>
        <w:rPr>
          <w:bCs/>
        </w:rPr>
        <w:t xml:space="preserve"> requests should be addressed per NCCHC standards </w:t>
      </w:r>
    </w:p>
    <w:p w14:paraId="4BC6C66C" w14:textId="77777777" w:rsidR="00903ACE" w:rsidRDefault="00903ACE" w:rsidP="00FD467E">
      <w:pPr>
        <w:jc w:val="both"/>
        <w:rPr>
          <w:bCs/>
        </w:rPr>
      </w:pPr>
    </w:p>
    <w:p w14:paraId="23B6E89D" w14:textId="77777777" w:rsidR="00903ACE" w:rsidRDefault="00902BEC" w:rsidP="002776EA">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II.</w:t>
      </w:r>
      <w:r w:rsidR="00AA1515">
        <w:rPr>
          <w:b/>
          <w:bCs/>
        </w:rPr>
        <w:t xml:space="preserve"> </w:t>
      </w:r>
      <w:r w:rsidR="00683EDE">
        <w:rPr>
          <w:b/>
          <w:bCs/>
        </w:rPr>
        <w:t xml:space="preserve">     </w:t>
      </w:r>
      <w:r>
        <w:rPr>
          <w:b/>
          <w:bCs/>
        </w:rPr>
        <w:t xml:space="preserve">DEFINITIONS </w:t>
      </w:r>
    </w:p>
    <w:p w14:paraId="3B069E89" w14:textId="77777777" w:rsidR="00C074C3" w:rsidRDefault="00C074C3" w:rsidP="00C074C3">
      <w:pPr>
        <w:ind w:left="144" w:firstLine="6"/>
      </w:pPr>
      <w:r w:rsidRPr="00C074C3">
        <w:rPr>
          <w:b/>
          <w:u w:val="single"/>
        </w:rPr>
        <w:t>OSR (Kite)</w:t>
      </w:r>
      <w:r w:rsidRPr="00C074C3">
        <w:rPr>
          <w:rFonts w:ascii="Shruti" w:hAnsi="Shruti"/>
          <w:sz w:val="23"/>
          <w:szCs w:val="23"/>
        </w:rPr>
        <w:t xml:space="preserve"> </w:t>
      </w:r>
      <w:r w:rsidRPr="00C074C3">
        <w:t>Offender/Staff Request (OSR) – An official Department form, commonly referred to as a “kite,” designed for offenders to communicate with staff and by which staff may respond to offenders</w:t>
      </w:r>
      <w:r w:rsidR="00155079">
        <w:t>.</w:t>
      </w:r>
    </w:p>
    <w:p w14:paraId="07FCBCE6" w14:textId="77777777" w:rsidR="00C074C3" w:rsidRPr="00C074C3" w:rsidRDefault="00C074C3" w:rsidP="00C074C3">
      <w:pPr>
        <w:ind w:left="144" w:firstLine="6"/>
        <w:rPr>
          <w:b/>
        </w:rPr>
      </w:pPr>
    </w:p>
    <w:p w14:paraId="05E76FD7" w14:textId="77777777" w:rsidR="00C074C3" w:rsidRPr="00783922" w:rsidRDefault="00C074C3" w:rsidP="00C074C3">
      <w:pPr>
        <w:tabs>
          <w:tab w:val="left" w:pos="-720"/>
          <w:tab w:val="left" w:pos="180"/>
          <w:tab w:val="left" w:pos="540"/>
          <w:tab w:val="left" w:pos="900"/>
        </w:tabs>
        <w:ind w:left="180" w:hanging="180"/>
      </w:pPr>
      <w:r>
        <w:rPr>
          <w:b/>
        </w:rPr>
        <w:tab/>
      </w:r>
      <w:r w:rsidRPr="00783922">
        <w:rPr>
          <w:b/>
          <w:u w:val="single"/>
        </w:rPr>
        <w:t>Sick Call</w:t>
      </w:r>
      <w:r w:rsidRPr="00783922">
        <w:t xml:space="preserve"> – The evaluation and treatment of an ambulatory patient by a qualified health care provider in a clinical setting, either on or off-site. </w:t>
      </w:r>
    </w:p>
    <w:p w14:paraId="1ABA4BFF" w14:textId="77777777" w:rsidR="00F23658" w:rsidRPr="00C074C3" w:rsidRDefault="009663E9" w:rsidP="00155079">
      <w:pPr>
        <w:tabs>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Cs/>
          <w:strike/>
        </w:rPr>
      </w:pPr>
      <w:r>
        <w:rPr>
          <w:b/>
          <w:bCs/>
        </w:rPr>
        <w:tab/>
      </w:r>
    </w:p>
    <w:p w14:paraId="780234A6" w14:textId="77777777" w:rsidR="00F23658" w:rsidRDefault="00C074C3" w:rsidP="00C074C3">
      <w:pPr>
        <w:tabs>
          <w:tab w:val="left" w:pos="-720"/>
          <w:tab w:val="left" w:pos="-45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bCs/>
        </w:rPr>
      </w:pPr>
      <w:r>
        <w:rPr>
          <w:b/>
          <w:bCs/>
        </w:rPr>
        <w:tab/>
      </w:r>
      <w:r w:rsidR="00F23658" w:rsidRPr="00C074C3">
        <w:rPr>
          <w:b/>
          <w:bCs/>
          <w:u w:val="single"/>
        </w:rPr>
        <w:t>Clinical Setting</w:t>
      </w:r>
      <w:r w:rsidR="00F23658">
        <w:rPr>
          <w:b/>
          <w:bCs/>
        </w:rPr>
        <w:t xml:space="preserve"> </w:t>
      </w:r>
      <w:r w:rsidR="00717F45">
        <w:rPr>
          <w:b/>
          <w:bCs/>
        </w:rPr>
        <w:t>–</w:t>
      </w:r>
      <w:r w:rsidR="00F23658">
        <w:rPr>
          <w:bCs/>
        </w:rPr>
        <w:t xml:space="preserve"> </w:t>
      </w:r>
      <w:r w:rsidR="00717F45">
        <w:rPr>
          <w:bCs/>
        </w:rPr>
        <w:t>refers to an examination or treatment room appropriately supplied</w:t>
      </w:r>
    </w:p>
    <w:p w14:paraId="07AABB4B" w14:textId="77777777" w:rsidR="00717F45" w:rsidRDefault="00BF3F64" w:rsidP="00C074C3">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bCs/>
        </w:rPr>
      </w:pPr>
      <w:r>
        <w:rPr>
          <w:bCs/>
        </w:rPr>
        <w:tab/>
      </w:r>
      <w:r w:rsidR="00717F45">
        <w:rPr>
          <w:bCs/>
        </w:rPr>
        <w:t xml:space="preserve">and equipped to address the patient’s health care needs. </w:t>
      </w:r>
    </w:p>
    <w:p w14:paraId="3BDFF0CE" w14:textId="77777777" w:rsidR="00C074C3" w:rsidRDefault="00C074C3" w:rsidP="00C074C3">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bCs/>
        </w:rPr>
      </w:pPr>
    </w:p>
    <w:p w14:paraId="1925F065" w14:textId="77777777" w:rsidR="00C074C3" w:rsidRPr="00783922" w:rsidRDefault="00C074C3" w:rsidP="00C074C3">
      <w:pPr>
        <w:tabs>
          <w:tab w:val="left" w:pos="-720"/>
          <w:tab w:val="left" w:pos="180"/>
          <w:tab w:val="left" w:pos="900"/>
        </w:tabs>
        <w:ind w:left="144"/>
      </w:pPr>
      <w:r w:rsidRPr="00C074C3">
        <w:rPr>
          <w:b/>
        </w:rPr>
        <w:tab/>
      </w:r>
      <w:r w:rsidRPr="00783922">
        <w:rPr>
          <w:b/>
          <w:u w:val="single"/>
        </w:rPr>
        <w:t>Triage</w:t>
      </w:r>
      <w:r w:rsidRPr="00783922">
        <w:t xml:space="preserve"> – A process of sorting and classifying offender health requests to prioritize health care needs and determi</w:t>
      </w:r>
      <w:r w:rsidR="002B1679">
        <w:t xml:space="preserve">ne place of service delivery. </w:t>
      </w:r>
    </w:p>
    <w:p w14:paraId="5F841933" w14:textId="77777777" w:rsidR="00C074C3" w:rsidRDefault="00C074C3" w:rsidP="00C074C3">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jc w:val="both"/>
        <w:rPr>
          <w:bCs/>
        </w:rPr>
      </w:pPr>
    </w:p>
    <w:p w14:paraId="69C79071" w14:textId="77777777" w:rsidR="00903ACE" w:rsidRPr="00903ACE" w:rsidRDefault="00903ACE" w:rsidP="00B45241">
      <w:pPr>
        <w:tabs>
          <w:tab w:val="left" w:pos="-720"/>
          <w:tab w:val="left" w:pos="-45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270"/>
        <w:jc w:val="both"/>
        <w:rPr>
          <w:b/>
          <w:bCs/>
        </w:rPr>
      </w:pPr>
      <w:r>
        <w:rPr>
          <w:b/>
          <w:bCs/>
        </w:rPr>
        <w:t xml:space="preserve"> </w:t>
      </w:r>
    </w:p>
    <w:p w14:paraId="27FD33DE" w14:textId="77777777" w:rsidR="00717F45" w:rsidRDefault="002776EA" w:rsidP="00717F45">
      <w:pPr>
        <w:pStyle w:val="Header"/>
        <w:tabs>
          <w:tab w:val="clear" w:pos="4320"/>
          <w:tab w:val="left" w:pos="-270"/>
          <w:tab w:val="left" w:pos="90"/>
          <w:tab w:val="left" w:pos="5040"/>
        </w:tabs>
        <w:ind w:left="-720"/>
        <w:jc w:val="both"/>
        <w:rPr>
          <w:b/>
          <w:bCs/>
        </w:rPr>
      </w:pPr>
      <w:r>
        <w:rPr>
          <w:b/>
          <w:bCs/>
        </w:rPr>
        <w:t xml:space="preserve">   </w:t>
      </w:r>
      <w:r w:rsidR="00683EDE">
        <w:rPr>
          <w:b/>
          <w:bCs/>
        </w:rPr>
        <w:t xml:space="preserve">III.      </w:t>
      </w:r>
      <w:r w:rsidR="00902BEC">
        <w:rPr>
          <w:b/>
          <w:bCs/>
        </w:rPr>
        <w:t xml:space="preserve">PROCEDURES </w:t>
      </w:r>
    </w:p>
    <w:p w14:paraId="37BB85F2" w14:textId="77777777" w:rsidR="00717F45" w:rsidRPr="00BF3F64" w:rsidRDefault="00717F45" w:rsidP="00717F45">
      <w:pPr>
        <w:pStyle w:val="Header"/>
        <w:numPr>
          <w:ilvl w:val="0"/>
          <w:numId w:val="58"/>
        </w:numPr>
        <w:tabs>
          <w:tab w:val="clear" w:pos="4320"/>
          <w:tab w:val="left" w:pos="-270"/>
          <w:tab w:val="left" w:pos="90"/>
          <w:tab w:val="left" w:pos="5040"/>
        </w:tabs>
        <w:jc w:val="both"/>
        <w:rPr>
          <w:b/>
          <w:bCs/>
        </w:rPr>
      </w:pPr>
      <w:r>
        <w:rPr>
          <w:bCs/>
        </w:rPr>
        <w:t>During the nurse intake assessment, the inmate/patient is instructed where the kite</w:t>
      </w:r>
      <w:r w:rsidR="002B1679">
        <w:rPr>
          <w:bCs/>
        </w:rPr>
        <w:t xml:space="preserve">(OSR)  </w:t>
      </w:r>
      <w:r>
        <w:rPr>
          <w:bCs/>
        </w:rPr>
        <w:t xml:space="preserve"> box is, how often the kite box is checked and when on C or F pods to give the kites</w:t>
      </w:r>
      <w:r w:rsidR="002B1679">
        <w:rPr>
          <w:bCs/>
        </w:rPr>
        <w:t xml:space="preserve"> </w:t>
      </w:r>
      <w:r>
        <w:rPr>
          <w:bCs/>
        </w:rPr>
        <w:t xml:space="preserve"> </w:t>
      </w:r>
      <w:r w:rsidR="002B1679">
        <w:rPr>
          <w:bCs/>
        </w:rPr>
        <w:t xml:space="preserve">(OSR’s) </w:t>
      </w:r>
      <w:r>
        <w:rPr>
          <w:bCs/>
        </w:rPr>
        <w:t>directly to the nurse passing medication on those pods during the twice a day medication pass.</w:t>
      </w:r>
    </w:p>
    <w:p w14:paraId="300E5488" w14:textId="77777777" w:rsidR="00BF3F64" w:rsidRPr="00717F45" w:rsidRDefault="00BF3F64" w:rsidP="00BF3F64">
      <w:pPr>
        <w:pStyle w:val="Header"/>
        <w:tabs>
          <w:tab w:val="clear" w:pos="4320"/>
          <w:tab w:val="left" w:pos="-270"/>
          <w:tab w:val="left" w:pos="90"/>
          <w:tab w:val="left" w:pos="5040"/>
        </w:tabs>
        <w:ind w:left="450"/>
        <w:jc w:val="both"/>
        <w:rPr>
          <w:b/>
          <w:bCs/>
        </w:rPr>
      </w:pPr>
    </w:p>
    <w:p w14:paraId="30CDA10D" w14:textId="77777777" w:rsidR="00717F45" w:rsidRPr="00BF3F64" w:rsidRDefault="00717F45" w:rsidP="00717F45">
      <w:pPr>
        <w:pStyle w:val="Header"/>
        <w:numPr>
          <w:ilvl w:val="0"/>
          <w:numId w:val="58"/>
        </w:numPr>
        <w:tabs>
          <w:tab w:val="clear" w:pos="4320"/>
          <w:tab w:val="left" w:pos="-270"/>
          <w:tab w:val="left" w:pos="90"/>
          <w:tab w:val="left" w:pos="5040"/>
        </w:tabs>
        <w:jc w:val="both"/>
        <w:rPr>
          <w:b/>
          <w:bCs/>
        </w:rPr>
      </w:pPr>
      <w:r>
        <w:rPr>
          <w:bCs/>
        </w:rPr>
        <w:t>The kites</w:t>
      </w:r>
      <w:r w:rsidR="002B1679">
        <w:rPr>
          <w:bCs/>
        </w:rPr>
        <w:t xml:space="preserve"> (OSR’s)</w:t>
      </w:r>
      <w:r>
        <w:rPr>
          <w:bCs/>
        </w:rPr>
        <w:t xml:space="preserve"> will be picked up from the kite box seven (7) days a week after breakfast.</w:t>
      </w:r>
    </w:p>
    <w:p w14:paraId="5BA839AD" w14:textId="77777777" w:rsidR="00BF3F64" w:rsidRPr="00717F45" w:rsidRDefault="00BF3F64" w:rsidP="00BF3F64">
      <w:pPr>
        <w:pStyle w:val="Header"/>
        <w:tabs>
          <w:tab w:val="clear" w:pos="4320"/>
          <w:tab w:val="left" w:pos="-270"/>
          <w:tab w:val="left" w:pos="90"/>
          <w:tab w:val="left" w:pos="5040"/>
        </w:tabs>
        <w:ind w:left="450"/>
        <w:jc w:val="both"/>
        <w:rPr>
          <w:b/>
          <w:bCs/>
        </w:rPr>
      </w:pPr>
    </w:p>
    <w:p w14:paraId="5FB98666" w14:textId="77777777" w:rsidR="00717F45" w:rsidRPr="00BF3F64" w:rsidRDefault="00717F45" w:rsidP="00717F45">
      <w:pPr>
        <w:pStyle w:val="Header"/>
        <w:numPr>
          <w:ilvl w:val="0"/>
          <w:numId w:val="58"/>
        </w:numPr>
        <w:tabs>
          <w:tab w:val="clear" w:pos="4320"/>
          <w:tab w:val="left" w:pos="-270"/>
          <w:tab w:val="left" w:pos="90"/>
          <w:tab w:val="left" w:pos="5040"/>
        </w:tabs>
        <w:jc w:val="both"/>
        <w:rPr>
          <w:b/>
          <w:bCs/>
        </w:rPr>
      </w:pPr>
      <w:r>
        <w:rPr>
          <w:bCs/>
        </w:rPr>
        <w:t>The kites</w:t>
      </w:r>
      <w:r w:rsidR="002B1679">
        <w:rPr>
          <w:bCs/>
        </w:rPr>
        <w:t xml:space="preserve"> (OSR’s) </w:t>
      </w:r>
      <w:r>
        <w:rPr>
          <w:bCs/>
        </w:rPr>
        <w:t>will be logged on the kite log and triaged appropriately by nursing staff.</w:t>
      </w:r>
      <w:r w:rsidR="006E6E6C">
        <w:rPr>
          <w:bCs/>
        </w:rPr>
        <w:t xml:space="preserve"> The disposition of the kite will be noted on the </w:t>
      </w:r>
      <w:r w:rsidR="00C3719D">
        <w:rPr>
          <w:bCs/>
        </w:rPr>
        <w:t>kite log.</w:t>
      </w:r>
    </w:p>
    <w:p w14:paraId="6B65EE1D" w14:textId="77777777" w:rsidR="00BF3F64" w:rsidRPr="00717F45" w:rsidRDefault="00BF3F64" w:rsidP="00BF3F64">
      <w:pPr>
        <w:pStyle w:val="Header"/>
        <w:tabs>
          <w:tab w:val="clear" w:pos="4320"/>
          <w:tab w:val="left" w:pos="-270"/>
          <w:tab w:val="left" w:pos="90"/>
          <w:tab w:val="left" w:pos="5040"/>
        </w:tabs>
        <w:ind w:left="450"/>
        <w:jc w:val="both"/>
        <w:rPr>
          <w:b/>
          <w:bCs/>
        </w:rPr>
      </w:pPr>
    </w:p>
    <w:p w14:paraId="406CC06D" w14:textId="77777777" w:rsidR="00717F45" w:rsidRPr="00BF3F64" w:rsidRDefault="006E6E6C" w:rsidP="00717F45">
      <w:pPr>
        <w:pStyle w:val="Header"/>
        <w:numPr>
          <w:ilvl w:val="0"/>
          <w:numId w:val="58"/>
        </w:numPr>
        <w:tabs>
          <w:tab w:val="clear" w:pos="4320"/>
          <w:tab w:val="left" w:pos="-270"/>
          <w:tab w:val="left" w:pos="90"/>
          <w:tab w:val="left" w:pos="5040"/>
        </w:tabs>
        <w:jc w:val="both"/>
        <w:rPr>
          <w:b/>
          <w:bCs/>
        </w:rPr>
      </w:pPr>
      <w:r>
        <w:rPr>
          <w:bCs/>
        </w:rPr>
        <w:t>An inmate/patient may ask the floor officer to call medical if a medical situation arises after kites</w:t>
      </w:r>
      <w:r w:rsidR="002B1679">
        <w:rPr>
          <w:bCs/>
        </w:rPr>
        <w:t xml:space="preserve"> (OSR’s)</w:t>
      </w:r>
      <w:r>
        <w:rPr>
          <w:bCs/>
        </w:rPr>
        <w:t xml:space="preserve"> are picked up for the day.  The nurse will put the patient name on the daily schedule for an evaluation as appropriate.  </w:t>
      </w:r>
    </w:p>
    <w:p w14:paraId="271EF309" w14:textId="77777777" w:rsidR="00BF3F64" w:rsidRPr="00717F45" w:rsidRDefault="00BF3F64" w:rsidP="00BF3F64">
      <w:pPr>
        <w:pStyle w:val="Header"/>
        <w:tabs>
          <w:tab w:val="clear" w:pos="4320"/>
          <w:tab w:val="left" w:pos="-270"/>
          <w:tab w:val="left" w:pos="90"/>
          <w:tab w:val="left" w:pos="5040"/>
        </w:tabs>
        <w:ind w:left="450"/>
        <w:jc w:val="both"/>
        <w:rPr>
          <w:b/>
          <w:bCs/>
        </w:rPr>
      </w:pPr>
    </w:p>
    <w:p w14:paraId="695E6726" w14:textId="77777777" w:rsidR="002776EA" w:rsidRPr="00BF3F64" w:rsidRDefault="006E6E6C" w:rsidP="00717F45">
      <w:pPr>
        <w:pStyle w:val="Header"/>
        <w:numPr>
          <w:ilvl w:val="0"/>
          <w:numId w:val="58"/>
        </w:numPr>
        <w:tabs>
          <w:tab w:val="clear" w:pos="4320"/>
          <w:tab w:val="left" w:pos="-270"/>
          <w:tab w:val="left" w:pos="90"/>
          <w:tab w:val="left" w:pos="5040"/>
        </w:tabs>
        <w:jc w:val="both"/>
        <w:rPr>
          <w:b/>
          <w:bCs/>
        </w:rPr>
      </w:pPr>
      <w:r>
        <w:rPr>
          <w:b/>
        </w:rPr>
        <w:t xml:space="preserve">  </w:t>
      </w:r>
      <w:r>
        <w:t xml:space="preserve">Oral or written requests are triaged within 24 hours.  Based on physician approved protocols, qualified health care professionals schedule inmates, when indicated, for sick call or the next available clinician’s clinic.  </w:t>
      </w:r>
    </w:p>
    <w:p w14:paraId="65A81690" w14:textId="77777777" w:rsidR="00BF3F64" w:rsidRPr="006E6E6C" w:rsidRDefault="00BF3F64" w:rsidP="00BF3F64">
      <w:pPr>
        <w:pStyle w:val="Header"/>
        <w:tabs>
          <w:tab w:val="clear" w:pos="4320"/>
          <w:tab w:val="left" w:pos="-270"/>
          <w:tab w:val="left" w:pos="90"/>
          <w:tab w:val="left" w:pos="5040"/>
        </w:tabs>
        <w:ind w:left="450"/>
        <w:jc w:val="both"/>
        <w:rPr>
          <w:b/>
          <w:bCs/>
        </w:rPr>
      </w:pPr>
    </w:p>
    <w:p w14:paraId="7C767284" w14:textId="77777777" w:rsidR="006E6E6C" w:rsidRPr="00BF3F64" w:rsidRDefault="006E6E6C" w:rsidP="00717F45">
      <w:pPr>
        <w:pStyle w:val="Header"/>
        <w:numPr>
          <w:ilvl w:val="0"/>
          <w:numId w:val="58"/>
        </w:numPr>
        <w:tabs>
          <w:tab w:val="clear" w:pos="4320"/>
          <w:tab w:val="left" w:pos="-270"/>
          <w:tab w:val="left" w:pos="90"/>
          <w:tab w:val="left" w:pos="5040"/>
        </w:tabs>
        <w:jc w:val="both"/>
        <w:rPr>
          <w:b/>
          <w:bCs/>
        </w:rPr>
      </w:pPr>
      <w:r>
        <w:lastRenderedPageBreak/>
        <w:t xml:space="preserve">During </w:t>
      </w:r>
      <w:r w:rsidR="00C3719D">
        <w:t>sick call, qualified health care professionals make timely assessments in a clinical setting.  Based on physician-approved protocols, qualified health care professional provide treatment according to clinical priorities or, when indicated, schedule patients for the next available scheduled clinician’s clinic.</w:t>
      </w:r>
    </w:p>
    <w:p w14:paraId="67143AD8" w14:textId="77777777" w:rsidR="00BF3F64" w:rsidRPr="00C3719D" w:rsidRDefault="00BF3F64" w:rsidP="00BF3F64">
      <w:pPr>
        <w:pStyle w:val="Header"/>
        <w:tabs>
          <w:tab w:val="clear" w:pos="4320"/>
          <w:tab w:val="left" w:pos="-270"/>
          <w:tab w:val="left" w:pos="90"/>
          <w:tab w:val="left" w:pos="5040"/>
        </w:tabs>
        <w:jc w:val="both"/>
        <w:rPr>
          <w:b/>
          <w:bCs/>
        </w:rPr>
      </w:pPr>
    </w:p>
    <w:p w14:paraId="0E226B48" w14:textId="77777777" w:rsidR="00C3719D" w:rsidRPr="00BF3F64" w:rsidRDefault="00C3719D" w:rsidP="00717F45">
      <w:pPr>
        <w:pStyle w:val="Header"/>
        <w:numPr>
          <w:ilvl w:val="0"/>
          <w:numId w:val="58"/>
        </w:numPr>
        <w:tabs>
          <w:tab w:val="clear" w:pos="4320"/>
          <w:tab w:val="left" w:pos="-270"/>
          <w:tab w:val="left" w:pos="90"/>
          <w:tab w:val="left" w:pos="5040"/>
        </w:tabs>
        <w:jc w:val="both"/>
        <w:rPr>
          <w:b/>
          <w:bCs/>
        </w:rPr>
      </w:pPr>
      <w:r>
        <w:t>After the patient/inmate is seen it will be noted on the kite</w:t>
      </w:r>
      <w:r w:rsidR="002B1679">
        <w:t xml:space="preserve"> </w:t>
      </w:r>
      <w:r w:rsidR="002B1679">
        <w:rPr>
          <w:bCs/>
        </w:rPr>
        <w:t xml:space="preserve">(OSR) </w:t>
      </w:r>
      <w:r>
        <w:t>log.  If the patient is to be seen in clinic by the MD or Midlevel practitioner, note that on the kite log.</w:t>
      </w:r>
    </w:p>
    <w:p w14:paraId="597A5177" w14:textId="77777777" w:rsidR="00BF3F64" w:rsidRPr="00C3719D" w:rsidRDefault="00BF3F64" w:rsidP="00BF3F64">
      <w:pPr>
        <w:pStyle w:val="Header"/>
        <w:tabs>
          <w:tab w:val="clear" w:pos="4320"/>
          <w:tab w:val="left" w:pos="-270"/>
          <w:tab w:val="left" w:pos="90"/>
          <w:tab w:val="left" w:pos="5040"/>
        </w:tabs>
        <w:ind w:left="450"/>
        <w:jc w:val="both"/>
        <w:rPr>
          <w:b/>
          <w:bCs/>
        </w:rPr>
      </w:pPr>
    </w:p>
    <w:p w14:paraId="449437CB" w14:textId="77777777" w:rsidR="00C3719D" w:rsidRPr="00BF3F64" w:rsidRDefault="00C3719D" w:rsidP="00717F45">
      <w:pPr>
        <w:pStyle w:val="Header"/>
        <w:numPr>
          <w:ilvl w:val="0"/>
          <w:numId w:val="58"/>
        </w:numPr>
        <w:tabs>
          <w:tab w:val="clear" w:pos="4320"/>
          <w:tab w:val="left" w:pos="-270"/>
          <w:tab w:val="left" w:pos="90"/>
          <w:tab w:val="left" w:pos="5040"/>
        </w:tabs>
        <w:jc w:val="both"/>
        <w:rPr>
          <w:b/>
          <w:bCs/>
        </w:rPr>
      </w:pPr>
      <w:r>
        <w:t>The Administrative Assistant will daily check the kite</w:t>
      </w:r>
      <w:r w:rsidR="002B1679">
        <w:t xml:space="preserve"> </w:t>
      </w:r>
      <w:r w:rsidR="002B1679">
        <w:rPr>
          <w:bCs/>
        </w:rPr>
        <w:t xml:space="preserve">(OSR) </w:t>
      </w:r>
      <w:r>
        <w:t>log and schedule provider appointments based on the priority noted by nursing personnel.</w:t>
      </w:r>
    </w:p>
    <w:p w14:paraId="052D405D" w14:textId="77777777" w:rsidR="00BF3F64" w:rsidRPr="00C3719D" w:rsidRDefault="00BF3F64" w:rsidP="00BF3F64">
      <w:pPr>
        <w:pStyle w:val="Header"/>
        <w:tabs>
          <w:tab w:val="clear" w:pos="4320"/>
          <w:tab w:val="left" w:pos="-270"/>
          <w:tab w:val="left" w:pos="90"/>
          <w:tab w:val="left" w:pos="5040"/>
        </w:tabs>
        <w:ind w:left="450"/>
        <w:jc w:val="both"/>
        <w:rPr>
          <w:b/>
          <w:bCs/>
        </w:rPr>
      </w:pPr>
    </w:p>
    <w:p w14:paraId="340AEC8E" w14:textId="77777777" w:rsidR="00C3719D" w:rsidRPr="007428FC" w:rsidRDefault="00C3719D" w:rsidP="00717F45">
      <w:pPr>
        <w:pStyle w:val="Header"/>
        <w:numPr>
          <w:ilvl w:val="0"/>
          <w:numId w:val="58"/>
        </w:numPr>
        <w:tabs>
          <w:tab w:val="clear" w:pos="4320"/>
          <w:tab w:val="left" w:pos="-270"/>
          <w:tab w:val="left" w:pos="90"/>
          <w:tab w:val="left" w:pos="5040"/>
        </w:tabs>
        <w:jc w:val="both"/>
        <w:rPr>
          <w:b/>
          <w:bCs/>
        </w:rPr>
      </w:pPr>
      <w:r>
        <w:t>The kite</w:t>
      </w:r>
      <w:r w:rsidR="002B1679">
        <w:rPr>
          <w:bCs/>
        </w:rPr>
        <w:t xml:space="preserve">(OSR) </w:t>
      </w:r>
      <w:r>
        <w:t xml:space="preserve"> log will b</w:t>
      </w:r>
      <w:r w:rsidR="007428FC">
        <w:t>e checked at the end of each shift for completeness</w:t>
      </w:r>
    </w:p>
    <w:p w14:paraId="2221C2FA" w14:textId="77777777" w:rsidR="007428FC" w:rsidRPr="007428FC" w:rsidRDefault="007428FC" w:rsidP="007428FC">
      <w:pPr>
        <w:pStyle w:val="Header"/>
        <w:tabs>
          <w:tab w:val="clear" w:pos="4320"/>
          <w:tab w:val="left" w:pos="-270"/>
          <w:tab w:val="left" w:pos="90"/>
          <w:tab w:val="left" w:pos="5040"/>
        </w:tabs>
        <w:ind w:left="450"/>
        <w:jc w:val="both"/>
        <w:rPr>
          <w:b/>
          <w:bCs/>
        </w:rPr>
      </w:pPr>
    </w:p>
    <w:p w14:paraId="0441BDED" w14:textId="77777777" w:rsidR="007428FC" w:rsidRDefault="007428FC" w:rsidP="00717F45">
      <w:pPr>
        <w:pStyle w:val="Header"/>
        <w:numPr>
          <w:ilvl w:val="0"/>
          <w:numId w:val="58"/>
        </w:numPr>
        <w:tabs>
          <w:tab w:val="clear" w:pos="4320"/>
          <w:tab w:val="left" w:pos="-270"/>
          <w:tab w:val="left" w:pos="90"/>
          <w:tab w:val="left" w:pos="5040"/>
        </w:tabs>
        <w:jc w:val="both"/>
        <w:rPr>
          <w:b/>
          <w:bCs/>
        </w:rPr>
      </w:pPr>
      <w:r>
        <w:t>All patients that are seen by nursing but do not have a kite</w:t>
      </w:r>
      <w:r w:rsidR="002B1679">
        <w:t xml:space="preserve"> </w:t>
      </w:r>
      <w:r w:rsidR="002B1679">
        <w:rPr>
          <w:bCs/>
        </w:rPr>
        <w:t xml:space="preserve">(OSR) </w:t>
      </w:r>
      <w:r>
        <w:t xml:space="preserve">will be logged on the emergency log sheet. </w:t>
      </w:r>
    </w:p>
    <w:p w14:paraId="691FDD0D" w14:textId="77777777" w:rsidR="002776EA" w:rsidRDefault="002776EA" w:rsidP="002776EA">
      <w:pPr>
        <w:pStyle w:val="Header"/>
        <w:tabs>
          <w:tab w:val="clear" w:pos="4320"/>
          <w:tab w:val="left" w:pos="-270"/>
          <w:tab w:val="left" w:pos="90"/>
          <w:tab w:val="left" w:pos="5040"/>
        </w:tabs>
        <w:ind w:left="-720"/>
        <w:jc w:val="both"/>
        <w:rPr>
          <w:b/>
          <w:bCs/>
        </w:rPr>
      </w:pPr>
    </w:p>
    <w:p w14:paraId="06701F28" w14:textId="77777777" w:rsidR="002776EA" w:rsidRDefault="002776EA" w:rsidP="002776EA">
      <w:pPr>
        <w:pStyle w:val="Header"/>
        <w:tabs>
          <w:tab w:val="clear" w:pos="4320"/>
          <w:tab w:val="left" w:pos="-270"/>
          <w:tab w:val="left" w:pos="90"/>
          <w:tab w:val="left" w:pos="5040"/>
        </w:tabs>
        <w:ind w:left="-720"/>
        <w:jc w:val="both"/>
        <w:rPr>
          <w:b/>
          <w:bCs/>
        </w:rPr>
      </w:pPr>
    </w:p>
    <w:p w14:paraId="1667F66F" w14:textId="77777777" w:rsidR="00902BEC" w:rsidRDefault="00683EDE" w:rsidP="00FD467E">
      <w:pPr>
        <w:pStyle w:val="Header"/>
        <w:tabs>
          <w:tab w:val="left" w:pos="540"/>
        </w:tabs>
        <w:ind w:left="115" w:hanging="835"/>
        <w:jc w:val="both"/>
        <w:rPr>
          <w:b/>
          <w:bCs/>
        </w:rPr>
      </w:pPr>
      <w:r>
        <w:rPr>
          <w:b/>
          <w:bCs/>
          <w:szCs w:val="24"/>
        </w:rPr>
        <w:t xml:space="preserve">IV.       </w:t>
      </w:r>
      <w:r w:rsidR="00902BEC">
        <w:rPr>
          <w:b/>
          <w:bCs/>
          <w:szCs w:val="24"/>
        </w:rPr>
        <w:t>C</w:t>
      </w:r>
      <w:r w:rsidR="00902BEC">
        <w:rPr>
          <w:b/>
          <w:bCs/>
        </w:rPr>
        <w:t>LOSING</w:t>
      </w:r>
    </w:p>
    <w:p w14:paraId="2D65BCF1" w14:textId="77777777" w:rsidR="002B1679" w:rsidRDefault="00C3719D" w:rsidP="00FD467E">
      <w:pPr>
        <w:pStyle w:val="Header"/>
        <w:tabs>
          <w:tab w:val="left" w:pos="540"/>
        </w:tabs>
        <w:ind w:left="115" w:hanging="835"/>
        <w:jc w:val="both"/>
        <w:rPr>
          <w:bCs/>
        </w:rPr>
      </w:pPr>
      <w:r>
        <w:rPr>
          <w:b/>
          <w:bCs/>
        </w:rPr>
        <w:tab/>
      </w:r>
      <w:r>
        <w:rPr>
          <w:bCs/>
        </w:rPr>
        <w:t xml:space="preserve">  It is essential that inmate/patient’s health care needs/requests are met in a timely manner and are logged for tracking purposes</w:t>
      </w:r>
    </w:p>
    <w:p w14:paraId="330E415E" w14:textId="77777777" w:rsidR="00C3719D" w:rsidRPr="00C3719D" w:rsidRDefault="002B1679" w:rsidP="00FD467E">
      <w:pPr>
        <w:pStyle w:val="Header"/>
        <w:tabs>
          <w:tab w:val="left" w:pos="540"/>
        </w:tabs>
        <w:ind w:left="115" w:hanging="835"/>
        <w:jc w:val="both"/>
        <w:rPr>
          <w:bCs/>
        </w:rPr>
      </w:pPr>
      <w:r>
        <w:rPr>
          <w:bCs/>
        </w:rPr>
        <w:tab/>
      </w:r>
      <w:r w:rsidRPr="00155079">
        <w:rPr>
          <w:bCs/>
        </w:rPr>
        <w:t>For questions concerning this procedure contact the Medical Dept. Manager or Deputy Warden in charge of Treatment.</w:t>
      </w:r>
    </w:p>
    <w:p w14:paraId="44EE887E" w14:textId="77777777" w:rsidR="00902BEC" w:rsidRDefault="009663E9" w:rsidP="00B45241">
      <w:pPr>
        <w:pStyle w:val="Header"/>
        <w:tabs>
          <w:tab w:val="left" w:pos="540"/>
        </w:tabs>
        <w:ind w:left="115" w:hanging="835"/>
        <w:jc w:val="both"/>
        <w:rPr>
          <w:b/>
          <w:bCs/>
          <w:sz w:val="16"/>
          <w:szCs w:val="24"/>
        </w:rPr>
      </w:pPr>
      <w:r>
        <w:rPr>
          <w:b/>
          <w:bCs/>
        </w:rPr>
        <w:tab/>
      </w:r>
    </w:p>
    <w:p w14:paraId="0DF71F58" w14:textId="77777777" w:rsidR="00902BEC" w:rsidRDefault="00683EDE" w:rsidP="00FD467E">
      <w:pPr>
        <w:pStyle w:val="Header"/>
        <w:tabs>
          <w:tab w:val="left" w:pos="180"/>
        </w:tabs>
        <w:ind w:left="540" w:hanging="1260"/>
        <w:jc w:val="both"/>
        <w:rPr>
          <w:b/>
          <w:bCs/>
          <w:szCs w:val="24"/>
        </w:rPr>
      </w:pPr>
      <w:r>
        <w:rPr>
          <w:b/>
          <w:bCs/>
          <w:szCs w:val="24"/>
        </w:rPr>
        <w:t xml:space="preserve">V.         </w:t>
      </w:r>
      <w:r w:rsidR="00902BEC">
        <w:rPr>
          <w:b/>
          <w:bCs/>
          <w:szCs w:val="24"/>
        </w:rPr>
        <w:t>ATTACHMENTS</w:t>
      </w:r>
    </w:p>
    <w:p w14:paraId="5C7A3714" w14:textId="77777777" w:rsidR="002B1679" w:rsidRDefault="002B1679" w:rsidP="00FD467E">
      <w:pPr>
        <w:pStyle w:val="Header"/>
        <w:tabs>
          <w:tab w:val="left" w:pos="180"/>
        </w:tabs>
        <w:ind w:left="540" w:hanging="1260"/>
        <w:jc w:val="both"/>
        <w:rPr>
          <w:b/>
          <w:bCs/>
          <w:szCs w:val="24"/>
        </w:rPr>
      </w:pPr>
      <w:r>
        <w:rPr>
          <w:b/>
          <w:bCs/>
          <w:szCs w:val="24"/>
        </w:rPr>
        <w:tab/>
        <w:t>None</w:t>
      </w:r>
    </w:p>
    <w:p w14:paraId="579FD860" w14:textId="77777777" w:rsidR="009663E9" w:rsidRDefault="009663E9" w:rsidP="00FD467E">
      <w:pPr>
        <w:pStyle w:val="Header"/>
        <w:tabs>
          <w:tab w:val="left" w:pos="180"/>
        </w:tabs>
        <w:ind w:left="540" w:hanging="1260"/>
        <w:jc w:val="both"/>
        <w:rPr>
          <w:b/>
          <w:bCs/>
          <w:szCs w:val="24"/>
        </w:rPr>
      </w:pPr>
      <w:r>
        <w:rPr>
          <w:b/>
          <w:bCs/>
          <w:szCs w:val="24"/>
        </w:rPr>
        <w:tab/>
      </w:r>
      <w:r>
        <w:rPr>
          <w:b/>
          <w:bCs/>
          <w:szCs w:val="24"/>
        </w:rPr>
        <w:tab/>
      </w:r>
    </w:p>
    <w:p w14:paraId="2A3CBA1C" w14:textId="77777777" w:rsidR="009663E9" w:rsidRDefault="009663E9" w:rsidP="00B45241">
      <w:pPr>
        <w:pStyle w:val="Header"/>
        <w:tabs>
          <w:tab w:val="left" w:pos="180"/>
          <w:tab w:val="left" w:pos="5670"/>
        </w:tabs>
        <w:ind w:left="540" w:hanging="1260"/>
        <w:jc w:val="both"/>
        <w:rPr>
          <w:b/>
          <w:bCs/>
          <w:szCs w:val="24"/>
        </w:rPr>
      </w:pPr>
      <w:r>
        <w:rPr>
          <w:b/>
          <w:bCs/>
          <w:szCs w:val="24"/>
        </w:rPr>
        <w:tab/>
      </w:r>
    </w:p>
    <w:p w14:paraId="76BC98D6" w14:textId="77777777" w:rsidR="00902BEC" w:rsidRDefault="00B64889" w:rsidP="00FD467E">
      <w:pPr>
        <w:pStyle w:val="Header"/>
        <w:tabs>
          <w:tab w:val="left" w:pos="180"/>
        </w:tabs>
        <w:ind w:left="540" w:hanging="1260"/>
        <w:jc w:val="both"/>
        <w:rPr>
          <w:b/>
          <w:bCs/>
          <w:szCs w:val="24"/>
        </w:rPr>
      </w:pPr>
      <w:r>
        <w:rPr>
          <w:b/>
          <w:bCs/>
          <w:szCs w:val="24"/>
        </w:rPr>
        <w:tab/>
      </w:r>
    </w:p>
    <w:p w14:paraId="3C4053B0" w14:textId="77777777" w:rsidR="00AF5E38" w:rsidRDefault="00AF5E38" w:rsidP="00FD467E">
      <w:pPr>
        <w:pStyle w:val="Header"/>
        <w:tabs>
          <w:tab w:val="left" w:pos="180"/>
        </w:tabs>
        <w:ind w:left="540" w:hanging="1260"/>
        <w:jc w:val="both"/>
        <w:rPr>
          <w:b/>
          <w:bCs/>
          <w:szCs w:val="24"/>
        </w:rPr>
      </w:pPr>
    </w:p>
    <w:p w14:paraId="0AD749DA" w14:textId="77777777" w:rsidR="00AF5E38" w:rsidRDefault="00AF5E38" w:rsidP="00FD467E">
      <w:pPr>
        <w:pStyle w:val="Header"/>
        <w:tabs>
          <w:tab w:val="left" w:pos="180"/>
        </w:tabs>
        <w:ind w:left="540" w:hanging="1260"/>
        <w:jc w:val="both"/>
        <w:rPr>
          <w:b/>
          <w:bCs/>
          <w:szCs w:val="24"/>
        </w:rPr>
      </w:pPr>
    </w:p>
    <w:p w14:paraId="0038EB8B" w14:textId="77777777" w:rsidR="00AF5E38" w:rsidRDefault="00AF5E38" w:rsidP="00FD467E">
      <w:pPr>
        <w:pStyle w:val="Header"/>
        <w:tabs>
          <w:tab w:val="left" w:pos="180"/>
        </w:tabs>
        <w:ind w:left="540" w:hanging="1260"/>
        <w:jc w:val="both"/>
        <w:rPr>
          <w:b/>
          <w:bCs/>
          <w:szCs w:val="24"/>
        </w:rPr>
      </w:pPr>
    </w:p>
    <w:p w14:paraId="22B0E194" w14:textId="77777777" w:rsidR="00AF5E38" w:rsidRDefault="00AF5E38" w:rsidP="00FD467E">
      <w:pPr>
        <w:pStyle w:val="Header"/>
        <w:tabs>
          <w:tab w:val="left" w:pos="180"/>
        </w:tabs>
        <w:ind w:left="540" w:hanging="1260"/>
        <w:jc w:val="both"/>
        <w:rPr>
          <w:b/>
          <w:bCs/>
          <w:szCs w:val="24"/>
        </w:rPr>
      </w:pPr>
    </w:p>
    <w:p w14:paraId="76CAB970" w14:textId="77777777" w:rsidR="00AF5E38" w:rsidRDefault="00AF5E38" w:rsidP="00FD467E">
      <w:pPr>
        <w:pStyle w:val="Header"/>
        <w:tabs>
          <w:tab w:val="left" w:pos="180"/>
        </w:tabs>
        <w:ind w:left="540" w:hanging="1260"/>
        <w:jc w:val="both"/>
        <w:rPr>
          <w:b/>
          <w:bCs/>
          <w:szCs w:val="24"/>
        </w:rPr>
      </w:pPr>
    </w:p>
    <w:p w14:paraId="5A3901A3" w14:textId="77777777" w:rsidR="00AF5E38" w:rsidRDefault="00AF5E38" w:rsidP="00FD467E">
      <w:pPr>
        <w:pStyle w:val="Header"/>
        <w:tabs>
          <w:tab w:val="left" w:pos="180"/>
        </w:tabs>
        <w:ind w:left="540" w:hanging="1260"/>
        <w:jc w:val="both"/>
        <w:rPr>
          <w:b/>
          <w:bCs/>
          <w:szCs w:val="24"/>
        </w:rPr>
      </w:pPr>
    </w:p>
    <w:p w14:paraId="58009F1C" w14:textId="77777777" w:rsidR="00AF5E38" w:rsidRDefault="00AF5E38" w:rsidP="00FD467E">
      <w:pPr>
        <w:pStyle w:val="Header"/>
        <w:tabs>
          <w:tab w:val="left" w:pos="180"/>
        </w:tabs>
        <w:ind w:left="540" w:hanging="1260"/>
        <w:jc w:val="both"/>
        <w:rPr>
          <w:b/>
          <w:bCs/>
          <w:szCs w:val="24"/>
        </w:rPr>
      </w:pPr>
    </w:p>
    <w:p w14:paraId="2AE4C74B" w14:textId="77777777" w:rsidR="00AF5E38" w:rsidRDefault="00AF5E38" w:rsidP="00FD467E">
      <w:pPr>
        <w:pStyle w:val="Header"/>
        <w:tabs>
          <w:tab w:val="left" w:pos="180"/>
        </w:tabs>
        <w:ind w:left="540" w:hanging="1260"/>
        <w:jc w:val="both"/>
        <w:rPr>
          <w:b/>
          <w:bCs/>
          <w:szCs w:val="24"/>
        </w:rPr>
      </w:pPr>
    </w:p>
    <w:p w14:paraId="25BE6516" w14:textId="77777777" w:rsidR="00AF5E38" w:rsidRDefault="00AF5E38" w:rsidP="00FD467E">
      <w:pPr>
        <w:pStyle w:val="Header"/>
        <w:tabs>
          <w:tab w:val="left" w:pos="180"/>
        </w:tabs>
        <w:ind w:left="540" w:hanging="1260"/>
        <w:jc w:val="both"/>
        <w:rPr>
          <w:b/>
          <w:bCs/>
          <w:szCs w:val="24"/>
        </w:rPr>
      </w:pPr>
    </w:p>
    <w:p w14:paraId="1438B27E" w14:textId="77777777" w:rsidR="00AF5E38" w:rsidRDefault="00AF5E38" w:rsidP="00FD467E">
      <w:pPr>
        <w:pStyle w:val="Header"/>
        <w:tabs>
          <w:tab w:val="left" w:pos="180"/>
        </w:tabs>
        <w:ind w:left="540" w:hanging="1260"/>
        <w:jc w:val="both"/>
        <w:rPr>
          <w:b/>
          <w:bCs/>
          <w:szCs w:val="24"/>
        </w:rPr>
      </w:pPr>
    </w:p>
    <w:p w14:paraId="5E2459C6" w14:textId="77777777" w:rsidR="00AF5E38" w:rsidRDefault="00AF5E38" w:rsidP="00FD467E">
      <w:pPr>
        <w:pStyle w:val="Header"/>
        <w:tabs>
          <w:tab w:val="left" w:pos="180"/>
        </w:tabs>
        <w:ind w:left="540" w:hanging="1260"/>
        <w:jc w:val="both"/>
        <w:rPr>
          <w:b/>
          <w:bCs/>
          <w:szCs w:val="24"/>
        </w:rPr>
      </w:pPr>
    </w:p>
    <w:p w14:paraId="3394DE24" w14:textId="77777777" w:rsidR="009663E9" w:rsidRPr="009663E9" w:rsidRDefault="009663E9" w:rsidP="009663E9">
      <w:pPr>
        <w:pStyle w:val="Header"/>
        <w:tabs>
          <w:tab w:val="left" w:pos="180"/>
          <w:tab w:val="left" w:pos="5670"/>
        </w:tabs>
        <w:ind w:left="540" w:hanging="1260"/>
        <w:jc w:val="both"/>
        <w:rPr>
          <w:szCs w:val="24"/>
        </w:rPr>
      </w:pPr>
    </w:p>
    <w:sectPr w:rsidR="009663E9" w:rsidRPr="009663E9" w:rsidSect="002776EA">
      <w:headerReference w:type="default" r:id="rId8"/>
      <w:pgSz w:w="12240" w:h="15840"/>
      <w:pgMar w:top="1440" w:right="1080" w:bottom="99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53B7" w14:textId="77777777" w:rsidR="003A2658" w:rsidRDefault="003A2658" w:rsidP="00DB7E11">
      <w:r>
        <w:separator/>
      </w:r>
    </w:p>
  </w:endnote>
  <w:endnote w:type="continuationSeparator" w:id="0">
    <w:p w14:paraId="1A007849" w14:textId="77777777" w:rsidR="003A2658" w:rsidRDefault="003A2658" w:rsidP="00DB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6A12D" w14:textId="77777777" w:rsidR="003A2658" w:rsidRDefault="003A2658" w:rsidP="00DB7E11">
      <w:r>
        <w:separator/>
      </w:r>
    </w:p>
  </w:footnote>
  <w:footnote w:type="continuationSeparator" w:id="0">
    <w:p w14:paraId="38F9C546" w14:textId="77777777" w:rsidR="003A2658" w:rsidRDefault="003A2658" w:rsidP="00DB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145" w:type="dxa"/>
        <w:right w:w="145" w:type="dxa"/>
      </w:tblCellMar>
      <w:tblLook w:val="0000" w:firstRow="0" w:lastRow="0" w:firstColumn="0" w:lastColumn="0" w:noHBand="0" w:noVBand="0"/>
    </w:tblPr>
    <w:tblGrid>
      <w:gridCol w:w="3780"/>
      <w:gridCol w:w="4228"/>
      <w:gridCol w:w="2071"/>
    </w:tblGrid>
    <w:tr w:rsidR="006E6E6C" w14:paraId="3C54C67C" w14:textId="77777777" w:rsidTr="00DB7E11">
      <w:trPr>
        <w:jc w:val="center"/>
      </w:trPr>
      <w:tc>
        <w:tcPr>
          <w:tcW w:w="3780" w:type="dxa"/>
          <w:tcBorders>
            <w:top w:val="double" w:sz="7" w:space="0" w:color="000000"/>
            <w:left w:val="double" w:sz="7" w:space="0" w:color="000000"/>
            <w:bottom w:val="single" w:sz="6" w:space="0" w:color="FFFFFF"/>
            <w:right w:val="single" w:sz="6" w:space="0" w:color="FFFFFF"/>
          </w:tcBorders>
        </w:tcPr>
        <w:p w14:paraId="199B5A9B" w14:textId="77777777" w:rsidR="006E6E6C" w:rsidRDefault="006E6E6C" w:rsidP="00DB7E11">
          <w:pPr>
            <w:spacing w:line="201" w:lineRule="exact"/>
          </w:pPr>
          <w:r>
            <w:t xml:space="preserve"> </w:t>
          </w:r>
        </w:p>
        <w:p w14:paraId="77EFA913" w14:textId="77777777" w:rsidR="006E6E6C" w:rsidRDefault="006E6E6C" w:rsidP="005E7A29">
          <w:pPr>
            <w:spacing w:line="224" w:lineRule="auto"/>
            <w:rPr>
              <w:sz w:val="22"/>
            </w:rPr>
          </w:pPr>
          <w:r>
            <w:t>Procedure No.</w:t>
          </w:r>
          <w:r w:rsidR="00BF3F64">
            <w:t>4.5.1</w:t>
          </w:r>
          <w:r w:rsidR="005E7A29">
            <w:t>6</w:t>
          </w:r>
          <w:r w:rsidR="00BF3F64">
            <w:t>a</w:t>
          </w:r>
        </w:p>
      </w:tc>
      <w:tc>
        <w:tcPr>
          <w:tcW w:w="4228" w:type="dxa"/>
          <w:tcBorders>
            <w:top w:val="double" w:sz="7" w:space="0" w:color="000000"/>
            <w:left w:val="single" w:sz="7" w:space="0" w:color="000000"/>
            <w:bottom w:val="single" w:sz="6" w:space="0" w:color="FFFFFF"/>
            <w:right w:val="single" w:sz="6" w:space="0" w:color="FFFFFF"/>
          </w:tcBorders>
        </w:tcPr>
        <w:p w14:paraId="403623A8" w14:textId="77777777" w:rsidR="006E6E6C" w:rsidRDefault="006E6E6C" w:rsidP="00BF3F64">
          <w:pPr>
            <w:spacing w:before="240" w:line="224" w:lineRule="auto"/>
            <w:rPr>
              <w:sz w:val="22"/>
            </w:rPr>
          </w:pPr>
          <w:r>
            <w:t>MWP .</w:t>
          </w:r>
          <w:r w:rsidR="00BF3F64">
            <w:t>Patient Request Management</w:t>
          </w:r>
        </w:p>
      </w:tc>
      <w:tc>
        <w:tcPr>
          <w:tcW w:w="2071" w:type="dxa"/>
          <w:tcBorders>
            <w:top w:val="double" w:sz="7" w:space="0" w:color="000000"/>
            <w:left w:val="single" w:sz="7" w:space="0" w:color="000000"/>
            <w:bottom w:val="single" w:sz="6" w:space="0" w:color="FFFFFF"/>
            <w:right w:val="double" w:sz="7" w:space="0" w:color="000000"/>
          </w:tcBorders>
        </w:tcPr>
        <w:p w14:paraId="7802B147" w14:textId="77777777" w:rsidR="006E6E6C" w:rsidRDefault="006E6E6C" w:rsidP="00DB7E11">
          <w:pPr>
            <w:spacing w:line="201" w:lineRule="exact"/>
            <w:rPr>
              <w:sz w:val="22"/>
            </w:rPr>
          </w:pPr>
        </w:p>
        <w:p w14:paraId="1A57FB6A" w14:textId="77777777" w:rsidR="006E6E6C" w:rsidRDefault="006E6E6C" w:rsidP="00FD467E">
          <w:pPr>
            <w:spacing w:line="224" w:lineRule="auto"/>
            <w:rPr>
              <w:sz w:val="22"/>
            </w:rPr>
          </w:pPr>
          <w:r>
            <w:rPr>
              <w:sz w:val="22"/>
            </w:rPr>
            <w:t xml:space="preserve">Page </w:t>
          </w:r>
          <w:r>
            <w:rPr>
              <w:sz w:val="22"/>
            </w:rPr>
            <w:fldChar w:fldCharType="begin"/>
          </w:r>
          <w:r>
            <w:rPr>
              <w:sz w:val="22"/>
            </w:rPr>
            <w:instrText xml:space="preserve">PAGE </w:instrText>
          </w:r>
          <w:r>
            <w:rPr>
              <w:sz w:val="22"/>
            </w:rPr>
            <w:fldChar w:fldCharType="separate"/>
          </w:r>
          <w:r w:rsidR="009C6D66">
            <w:rPr>
              <w:noProof/>
              <w:sz w:val="22"/>
            </w:rPr>
            <w:t>2</w:t>
          </w:r>
          <w:r>
            <w:rPr>
              <w:sz w:val="22"/>
            </w:rPr>
            <w:fldChar w:fldCharType="end"/>
          </w:r>
          <w:r>
            <w:rPr>
              <w:sz w:val="22"/>
            </w:rPr>
            <w:t xml:space="preserve"> of 2</w:t>
          </w:r>
        </w:p>
      </w:tc>
    </w:tr>
    <w:tr w:rsidR="006E6E6C" w14:paraId="2B643894" w14:textId="77777777" w:rsidTr="00DB7E11">
      <w:trPr>
        <w:jc w:val="center"/>
      </w:trPr>
      <w:tc>
        <w:tcPr>
          <w:tcW w:w="10079" w:type="dxa"/>
          <w:gridSpan w:val="3"/>
          <w:tcBorders>
            <w:top w:val="single" w:sz="7" w:space="0" w:color="000000"/>
            <w:left w:val="double" w:sz="7" w:space="0" w:color="000000"/>
            <w:bottom w:val="double" w:sz="7" w:space="0" w:color="000000"/>
            <w:right w:val="double" w:sz="7" w:space="0" w:color="000000"/>
          </w:tcBorders>
        </w:tcPr>
        <w:p w14:paraId="1B4F46A2" w14:textId="77777777" w:rsidR="006E6E6C" w:rsidRDefault="006E6E6C" w:rsidP="00DB7E11">
          <w:pPr>
            <w:spacing w:line="163" w:lineRule="exact"/>
            <w:rPr>
              <w:sz w:val="22"/>
            </w:rPr>
          </w:pPr>
        </w:p>
        <w:p w14:paraId="4B55888C" w14:textId="77777777" w:rsidR="006E6E6C" w:rsidRDefault="00155079" w:rsidP="00DB7E11">
          <w:pPr>
            <w:spacing w:after="58" w:line="224" w:lineRule="auto"/>
            <w:rPr>
              <w:sz w:val="22"/>
            </w:rPr>
          </w:pPr>
          <w:r>
            <w:rPr>
              <w:sz w:val="22"/>
            </w:rPr>
            <w:t>Revision: 08-18-2019, 04-16</w:t>
          </w:r>
          <w:r w:rsidR="005E7A29">
            <w:rPr>
              <w:sz w:val="22"/>
            </w:rPr>
            <w:t xml:space="preserve">-2013 </w:t>
          </w:r>
        </w:p>
      </w:tc>
    </w:tr>
  </w:tbl>
  <w:p w14:paraId="3EDB57D0" w14:textId="77777777" w:rsidR="006E6E6C" w:rsidRDefault="006E6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5F6"/>
    <w:multiLevelType w:val="singleLevel"/>
    <w:tmpl w:val="805607F2"/>
    <w:lvl w:ilvl="0">
      <w:start w:val="1"/>
      <w:numFmt w:val="decimal"/>
      <w:lvlText w:val="%1."/>
      <w:lvlJc w:val="left"/>
      <w:pPr>
        <w:tabs>
          <w:tab w:val="num" w:pos="1440"/>
        </w:tabs>
        <w:ind w:left="1440" w:hanging="450"/>
      </w:pPr>
      <w:rPr>
        <w:rFonts w:hint="default"/>
      </w:rPr>
    </w:lvl>
  </w:abstractNum>
  <w:abstractNum w:abstractNumId="1" w15:restartNumberingAfterBreak="0">
    <w:nsid w:val="059E3F6E"/>
    <w:multiLevelType w:val="hybridMultilevel"/>
    <w:tmpl w:val="626E6AE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7101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3E24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1C6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2C3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762DA8"/>
    <w:multiLevelType w:val="hybridMultilevel"/>
    <w:tmpl w:val="6DB2C544"/>
    <w:lvl w:ilvl="0" w:tplc="B6D22B7E">
      <w:start w:val="3"/>
      <w:numFmt w:val="upperRoman"/>
      <w:lvlText w:val="%1."/>
      <w:lvlJc w:val="left"/>
      <w:pPr>
        <w:tabs>
          <w:tab w:val="num" w:pos="2160"/>
        </w:tabs>
        <w:ind w:left="2160" w:hanging="720"/>
      </w:pPr>
    </w:lvl>
    <w:lvl w:ilvl="1" w:tplc="9D903422">
      <w:start w:val="1"/>
      <w:numFmt w:val="decimal"/>
      <w:lvlText w:val="%2)"/>
      <w:lvlJc w:val="left"/>
      <w:pPr>
        <w:tabs>
          <w:tab w:val="num" w:pos="2520"/>
        </w:tabs>
        <w:ind w:left="2520" w:hanging="360"/>
      </w:pPr>
    </w:lvl>
    <w:lvl w:ilvl="2" w:tplc="39ECA5C6">
      <w:start w:val="1"/>
      <w:numFmt w:val="decimal"/>
      <w:lvlText w:val="(%3)"/>
      <w:lvlJc w:val="left"/>
      <w:pPr>
        <w:tabs>
          <w:tab w:val="num" w:pos="3420"/>
        </w:tabs>
        <w:ind w:left="34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CA95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691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E51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F70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6D2E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AC71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C8742C"/>
    <w:multiLevelType w:val="hybridMultilevel"/>
    <w:tmpl w:val="B3C29B22"/>
    <w:lvl w:ilvl="0" w:tplc="F24AC28A">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128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BF5C9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1CE1400"/>
    <w:multiLevelType w:val="singleLevel"/>
    <w:tmpl w:val="079067FE"/>
    <w:lvl w:ilvl="0">
      <w:start w:val="3"/>
      <w:numFmt w:val="upperLetter"/>
      <w:lvlText w:val="%1."/>
      <w:lvlJc w:val="left"/>
      <w:pPr>
        <w:tabs>
          <w:tab w:val="num" w:pos="900"/>
        </w:tabs>
        <w:ind w:left="900" w:hanging="360"/>
      </w:pPr>
      <w:rPr>
        <w:rFonts w:hint="default"/>
      </w:rPr>
    </w:lvl>
  </w:abstractNum>
  <w:abstractNum w:abstractNumId="17" w15:restartNumberingAfterBreak="0">
    <w:nsid w:val="223B624C"/>
    <w:multiLevelType w:val="hybridMultilevel"/>
    <w:tmpl w:val="2D822DDE"/>
    <w:lvl w:ilvl="0" w:tplc="3C3660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22C641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A5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823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9277F99"/>
    <w:multiLevelType w:val="hybridMultilevel"/>
    <w:tmpl w:val="B432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85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D293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DF550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8D298E"/>
    <w:multiLevelType w:val="hybridMultilevel"/>
    <w:tmpl w:val="C640F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C40F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72B2D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454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BCF436A"/>
    <w:multiLevelType w:val="singleLevel"/>
    <w:tmpl w:val="F004787E"/>
    <w:lvl w:ilvl="0">
      <w:start w:val="3"/>
      <w:numFmt w:val="upperLetter"/>
      <w:lvlText w:val=""/>
      <w:lvlJc w:val="left"/>
      <w:pPr>
        <w:tabs>
          <w:tab w:val="num" w:pos="360"/>
        </w:tabs>
        <w:ind w:left="360" w:hanging="360"/>
      </w:pPr>
      <w:rPr>
        <w:rFonts w:hint="default"/>
      </w:rPr>
    </w:lvl>
  </w:abstractNum>
  <w:abstractNum w:abstractNumId="30" w15:restartNumberingAfterBreak="0">
    <w:nsid w:val="3EAD2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7ED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C07D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D2C64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974EFE"/>
    <w:multiLevelType w:val="singleLevel"/>
    <w:tmpl w:val="3EB6412C"/>
    <w:lvl w:ilvl="0">
      <w:start w:val="1"/>
      <w:numFmt w:val="decimal"/>
      <w:lvlText w:val="%1."/>
      <w:lvlJc w:val="left"/>
      <w:pPr>
        <w:tabs>
          <w:tab w:val="num" w:pos="1350"/>
        </w:tabs>
        <w:ind w:left="1350" w:hanging="360"/>
      </w:pPr>
      <w:rPr>
        <w:b/>
        <w:i w:val="0"/>
        <w:u w:val="none"/>
      </w:rPr>
    </w:lvl>
  </w:abstractNum>
  <w:abstractNum w:abstractNumId="35" w15:restartNumberingAfterBreak="0">
    <w:nsid w:val="4F58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18C40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27520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5757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295A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7BE6D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AF65EF6"/>
    <w:multiLevelType w:val="hybridMultilevel"/>
    <w:tmpl w:val="AB8CB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0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2DB3B7C"/>
    <w:multiLevelType w:val="hybridMultilevel"/>
    <w:tmpl w:val="76F8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056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83800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2F0419"/>
    <w:multiLevelType w:val="singleLevel"/>
    <w:tmpl w:val="EA36CCA2"/>
    <w:lvl w:ilvl="0">
      <w:start w:val="2"/>
      <w:numFmt w:val="lowerLetter"/>
      <w:lvlText w:val="%1."/>
      <w:lvlJc w:val="left"/>
      <w:pPr>
        <w:tabs>
          <w:tab w:val="num" w:pos="1350"/>
        </w:tabs>
        <w:ind w:left="1350" w:hanging="360"/>
      </w:pPr>
      <w:rPr>
        <w:rFonts w:hint="default"/>
      </w:rPr>
    </w:lvl>
  </w:abstractNum>
  <w:abstractNum w:abstractNumId="47" w15:restartNumberingAfterBreak="0">
    <w:nsid w:val="6F531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381719A"/>
    <w:multiLevelType w:val="hybridMultilevel"/>
    <w:tmpl w:val="C02E5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8AD64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9544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BA07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CFF2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E845E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EF30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B21CC5"/>
    <w:multiLevelType w:val="singleLevel"/>
    <w:tmpl w:val="ACCEDF18"/>
    <w:lvl w:ilvl="0">
      <w:start w:val="1"/>
      <w:numFmt w:val="decimal"/>
      <w:lvlText w:val="%1."/>
      <w:lvlJc w:val="left"/>
      <w:pPr>
        <w:tabs>
          <w:tab w:val="num" w:pos="1380"/>
        </w:tabs>
        <w:ind w:left="1380" w:hanging="360"/>
      </w:pPr>
      <w:rPr>
        <w:rFonts w:hint="default"/>
      </w:rPr>
    </w:lvl>
  </w:abstractNum>
  <w:abstractNum w:abstractNumId="56" w15:restartNumberingAfterBreak="0">
    <w:nsid w:val="7FDD249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num>
  <w:num w:numId="4">
    <w:abstractNumId w:val="20"/>
  </w:num>
  <w:num w:numId="5">
    <w:abstractNumId w:val="44"/>
  </w:num>
  <w:num w:numId="6">
    <w:abstractNumId w:val="27"/>
  </w:num>
  <w:num w:numId="7">
    <w:abstractNumId w:val="8"/>
  </w:num>
  <w:num w:numId="8">
    <w:abstractNumId w:val="42"/>
  </w:num>
  <w:num w:numId="9">
    <w:abstractNumId w:val="15"/>
  </w:num>
  <w:num w:numId="10">
    <w:abstractNumId w:val="52"/>
  </w:num>
  <w:num w:numId="11">
    <w:abstractNumId w:val="35"/>
  </w:num>
  <w:num w:numId="12">
    <w:abstractNumId w:val="12"/>
  </w:num>
  <w:num w:numId="13">
    <w:abstractNumId w:val="19"/>
  </w:num>
  <w:num w:numId="14">
    <w:abstractNumId w:val="5"/>
  </w:num>
  <w:num w:numId="15">
    <w:abstractNumId w:val="56"/>
  </w:num>
  <w:num w:numId="16">
    <w:abstractNumId w:val="49"/>
  </w:num>
  <w:num w:numId="17">
    <w:abstractNumId w:val="53"/>
  </w:num>
  <w:num w:numId="18">
    <w:abstractNumId w:val="55"/>
  </w:num>
  <w:num w:numId="19">
    <w:abstractNumId w:val="4"/>
  </w:num>
  <w:num w:numId="20">
    <w:abstractNumId w:val="46"/>
  </w:num>
  <w:num w:numId="21">
    <w:abstractNumId w:val="11"/>
  </w:num>
  <w:num w:numId="22">
    <w:abstractNumId w:val="39"/>
  </w:num>
  <w:num w:numId="23">
    <w:abstractNumId w:val="30"/>
  </w:num>
  <w:num w:numId="24">
    <w:abstractNumId w:val="24"/>
  </w:num>
  <w:num w:numId="25">
    <w:abstractNumId w:val="22"/>
  </w:num>
  <w:num w:numId="26">
    <w:abstractNumId w:val="18"/>
  </w:num>
  <w:num w:numId="27">
    <w:abstractNumId w:val="9"/>
  </w:num>
  <w:num w:numId="28">
    <w:abstractNumId w:val="54"/>
  </w:num>
  <w:num w:numId="29">
    <w:abstractNumId w:val="36"/>
  </w:num>
  <w:num w:numId="30">
    <w:abstractNumId w:val="50"/>
  </w:num>
  <w:num w:numId="31">
    <w:abstractNumId w:val="3"/>
  </w:num>
  <w:num w:numId="32">
    <w:abstractNumId w:val="26"/>
  </w:num>
  <w:num w:numId="33">
    <w:abstractNumId w:val="38"/>
  </w:num>
  <w:num w:numId="34">
    <w:abstractNumId w:val="33"/>
  </w:num>
  <w:num w:numId="35">
    <w:abstractNumId w:val="45"/>
  </w:num>
  <w:num w:numId="36">
    <w:abstractNumId w:val="37"/>
  </w:num>
  <w:num w:numId="37">
    <w:abstractNumId w:val="23"/>
  </w:num>
  <w:num w:numId="38">
    <w:abstractNumId w:val="16"/>
  </w:num>
  <w:num w:numId="39">
    <w:abstractNumId w:val="51"/>
  </w:num>
  <w:num w:numId="40">
    <w:abstractNumId w:val="7"/>
  </w:num>
  <w:num w:numId="41">
    <w:abstractNumId w:val="2"/>
  </w:num>
  <w:num w:numId="42">
    <w:abstractNumId w:val="32"/>
  </w:num>
  <w:num w:numId="43">
    <w:abstractNumId w:val="10"/>
  </w:num>
  <w:num w:numId="44">
    <w:abstractNumId w:val="28"/>
  </w:num>
  <w:num w:numId="45">
    <w:abstractNumId w:val="14"/>
  </w:num>
  <w:num w:numId="46">
    <w:abstractNumId w:val="40"/>
  </w:num>
  <w:num w:numId="47">
    <w:abstractNumId w:val="29"/>
  </w:num>
  <w:num w:numId="48">
    <w:abstractNumId w:val="47"/>
  </w:num>
  <w:num w:numId="49">
    <w:abstractNumId w:val="31"/>
  </w:num>
  <w:num w:numId="50">
    <w:abstractNumId w:val="6"/>
  </w:num>
  <w:num w:numId="51">
    <w:abstractNumId w:val="43"/>
  </w:num>
  <w:num w:numId="52">
    <w:abstractNumId w:val="48"/>
  </w:num>
  <w:num w:numId="53">
    <w:abstractNumId w:val="25"/>
  </w:num>
  <w:num w:numId="54">
    <w:abstractNumId w:val="21"/>
  </w:num>
  <w:num w:numId="55">
    <w:abstractNumId w:val="41"/>
  </w:num>
  <w:num w:numId="56">
    <w:abstractNumId w:val="1"/>
  </w:num>
  <w:num w:numId="57">
    <w:abstractNumId w:val="17"/>
  </w:num>
  <w:num w:numId="58">
    <w:abstractNumId w:val="1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EC"/>
    <w:rsid w:val="00030CC2"/>
    <w:rsid w:val="00155079"/>
    <w:rsid w:val="001A0E1C"/>
    <w:rsid w:val="0026353D"/>
    <w:rsid w:val="002776EA"/>
    <w:rsid w:val="002B1679"/>
    <w:rsid w:val="00354606"/>
    <w:rsid w:val="003A2658"/>
    <w:rsid w:val="005B7058"/>
    <w:rsid w:val="005E7A29"/>
    <w:rsid w:val="00683EDE"/>
    <w:rsid w:val="006B2F67"/>
    <w:rsid w:val="006E6E6C"/>
    <w:rsid w:val="00717F45"/>
    <w:rsid w:val="007428FC"/>
    <w:rsid w:val="007D353F"/>
    <w:rsid w:val="00811572"/>
    <w:rsid w:val="00850495"/>
    <w:rsid w:val="00902BEC"/>
    <w:rsid w:val="00903ACE"/>
    <w:rsid w:val="009663E9"/>
    <w:rsid w:val="009C093D"/>
    <w:rsid w:val="009C6D66"/>
    <w:rsid w:val="00AA1515"/>
    <w:rsid w:val="00AB2EEA"/>
    <w:rsid w:val="00AB4134"/>
    <w:rsid w:val="00AF5E38"/>
    <w:rsid w:val="00B45241"/>
    <w:rsid w:val="00B64889"/>
    <w:rsid w:val="00BF3F64"/>
    <w:rsid w:val="00C074C3"/>
    <w:rsid w:val="00C3719D"/>
    <w:rsid w:val="00D061B2"/>
    <w:rsid w:val="00D4463F"/>
    <w:rsid w:val="00D535EB"/>
    <w:rsid w:val="00DB5C16"/>
    <w:rsid w:val="00DB7E11"/>
    <w:rsid w:val="00F23658"/>
    <w:rsid w:val="00F42069"/>
    <w:rsid w:val="00FD467E"/>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01ABC"/>
  <w15:docId w15:val="{6C37A34F-1372-41DB-AB80-F25951BE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EC"/>
    <w:rPr>
      <w:sz w:val="24"/>
      <w:szCs w:val="24"/>
    </w:rPr>
  </w:style>
  <w:style w:type="paragraph" w:styleId="Heading1">
    <w:name w:val="heading 1"/>
    <w:basedOn w:val="Normal"/>
    <w:next w:val="Normal"/>
    <w:qFormat/>
    <w:rsid w:val="00902BEC"/>
    <w:pPr>
      <w:keepNext/>
      <w:tabs>
        <w:tab w:val="center" w:pos="5040"/>
        <w:tab w:val="left" w:pos="5760"/>
        <w:tab w:val="left" w:pos="6480"/>
        <w:tab w:val="left" w:pos="7200"/>
        <w:tab w:val="left" w:pos="7920"/>
        <w:tab w:val="left" w:pos="8640"/>
        <w:tab w:val="left" w:pos="9360"/>
        <w:tab w:val="right" w:pos="10080"/>
      </w:tabs>
      <w:snapToGrid w:val="0"/>
      <w:spacing w:after="120"/>
      <w:outlineLvl w:val="0"/>
    </w:pPr>
    <w:rPr>
      <w:b/>
      <w:szCs w:val="20"/>
    </w:rPr>
  </w:style>
  <w:style w:type="paragraph" w:styleId="Heading2">
    <w:name w:val="heading 2"/>
    <w:basedOn w:val="Normal"/>
    <w:next w:val="Normal"/>
    <w:link w:val="Heading2Char"/>
    <w:qFormat/>
    <w:rsid w:val="001A0E1C"/>
    <w:pPr>
      <w:keepNext/>
      <w:widowControl w:val="0"/>
      <w:spacing w:before="240" w:after="60"/>
      <w:outlineLvl w:val="1"/>
    </w:pPr>
    <w:rPr>
      <w:rFonts w:ascii="Arial" w:hAnsi="Arial" w:cs="Arial"/>
      <w:b/>
      <w:bCs/>
      <w:i/>
      <w:iCs/>
      <w:snapToGrid w:val="0"/>
      <w:sz w:val="28"/>
      <w:szCs w:val="28"/>
    </w:rPr>
  </w:style>
  <w:style w:type="paragraph" w:styleId="Heading3">
    <w:name w:val="heading 3"/>
    <w:basedOn w:val="Normal"/>
    <w:next w:val="Normal"/>
    <w:link w:val="Heading3Char"/>
    <w:qFormat/>
    <w:rsid w:val="001A0E1C"/>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rsid w:val="00AA151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2BEC"/>
    <w:pPr>
      <w:widowControl w:val="0"/>
      <w:tabs>
        <w:tab w:val="center" w:pos="4320"/>
        <w:tab w:val="right" w:pos="8640"/>
        <w:tab w:val="left" w:pos="9360"/>
      </w:tabs>
      <w:snapToGrid w:val="0"/>
    </w:pPr>
    <w:rPr>
      <w:szCs w:val="20"/>
    </w:rPr>
  </w:style>
  <w:style w:type="paragraph" w:styleId="Title">
    <w:name w:val="Title"/>
    <w:basedOn w:val="Normal"/>
    <w:qFormat/>
    <w:rsid w:val="00902BEC"/>
    <w:pPr>
      <w:jc w:val="center"/>
    </w:pPr>
    <w:rPr>
      <w:b/>
    </w:rPr>
  </w:style>
  <w:style w:type="paragraph" w:styleId="BodyText">
    <w:name w:val="Body Text"/>
    <w:basedOn w:val="Normal"/>
    <w:link w:val="BodyTextChar"/>
    <w:rsid w:val="001A0E1C"/>
    <w:pPr>
      <w:widowControl w:val="0"/>
      <w:spacing w:after="120"/>
    </w:pPr>
    <w:rPr>
      <w:snapToGrid w:val="0"/>
      <w:szCs w:val="20"/>
    </w:rPr>
  </w:style>
  <w:style w:type="character" w:customStyle="1" w:styleId="BodyTextChar">
    <w:name w:val="Body Text Char"/>
    <w:basedOn w:val="DefaultParagraphFont"/>
    <w:link w:val="BodyText"/>
    <w:rsid w:val="001A0E1C"/>
    <w:rPr>
      <w:snapToGrid w:val="0"/>
      <w:sz w:val="24"/>
    </w:rPr>
  </w:style>
  <w:style w:type="paragraph" w:styleId="BodyTextIndent3">
    <w:name w:val="Body Text Indent 3"/>
    <w:basedOn w:val="Normal"/>
    <w:link w:val="BodyTextIndent3Char"/>
    <w:rsid w:val="001A0E1C"/>
    <w:pPr>
      <w:spacing w:after="120"/>
      <w:ind w:left="360"/>
    </w:pPr>
    <w:rPr>
      <w:sz w:val="16"/>
      <w:szCs w:val="16"/>
    </w:rPr>
  </w:style>
  <w:style w:type="character" w:customStyle="1" w:styleId="BodyTextIndent3Char">
    <w:name w:val="Body Text Indent 3 Char"/>
    <w:basedOn w:val="DefaultParagraphFont"/>
    <w:link w:val="BodyTextIndent3"/>
    <w:rsid w:val="001A0E1C"/>
    <w:rPr>
      <w:sz w:val="16"/>
      <w:szCs w:val="16"/>
    </w:rPr>
  </w:style>
  <w:style w:type="character" w:customStyle="1" w:styleId="Heading2Char">
    <w:name w:val="Heading 2 Char"/>
    <w:basedOn w:val="DefaultParagraphFont"/>
    <w:link w:val="Heading2"/>
    <w:rsid w:val="001A0E1C"/>
    <w:rPr>
      <w:rFonts w:ascii="Arial" w:hAnsi="Arial" w:cs="Arial"/>
      <w:b/>
      <w:bCs/>
      <w:i/>
      <w:iCs/>
      <w:snapToGrid w:val="0"/>
      <w:sz w:val="28"/>
      <w:szCs w:val="28"/>
    </w:rPr>
  </w:style>
  <w:style w:type="character" w:customStyle="1" w:styleId="Heading3Char">
    <w:name w:val="Heading 3 Char"/>
    <w:basedOn w:val="DefaultParagraphFont"/>
    <w:link w:val="Heading3"/>
    <w:rsid w:val="001A0E1C"/>
    <w:rPr>
      <w:rFonts w:ascii="Arial" w:hAnsi="Arial" w:cs="Arial"/>
      <w:b/>
      <w:bCs/>
      <w:snapToGrid w:val="0"/>
      <w:sz w:val="26"/>
      <w:szCs w:val="26"/>
    </w:rPr>
  </w:style>
  <w:style w:type="character" w:styleId="FootnoteReference">
    <w:name w:val="footnote reference"/>
    <w:rsid w:val="001A0E1C"/>
  </w:style>
  <w:style w:type="paragraph" w:styleId="ListParagraph">
    <w:name w:val="List Paragraph"/>
    <w:basedOn w:val="Normal"/>
    <w:uiPriority w:val="34"/>
    <w:qFormat/>
    <w:rsid w:val="0026353D"/>
    <w:pPr>
      <w:ind w:left="720"/>
    </w:pPr>
  </w:style>
  <w:style w:type="character" w:customStyle="1" w:styleId="Heading4Char">
    <w:name w:val="Heading 4 Char"/>
    <w:basedOn w:val="DefaultParagraphFont"/>
    <w:link w:val="Heading4"/>
    <w:semiHidden/>
    <w:rsid w:val="00AA1515"/>
    <w:rPr>
      <w:rFonts w:ascii="Calibri" w:eastAsia="Times New Roman" w:hAnsi="Calibri" w:cs="Times New Roman"/>
      <w:b/>
      <w:bCs/>
      <w:sz w:val="28"/>
      <w:szCs w:val="28"/>
    </w:rPr>
  </w:style>
  <w:style w:type="paragraph" w:styleId="Footer">
    <w:name w:val="footer"/>
    <w:basedOn w:val="Normal"/>
    <w:link w:val="FooterChar"/>
    <w:rsid w:val="00DB7E11"/>
    <w:pPr>
      <w:tabs>
        <w:tab w:val="center" w:pos="4680"/>
        <w:tab w:val="right" w:pos="9360"/>
      </w:tabs>
    </w:pPr>
  </w:style>
  <w:style w:type="character" w:customStyle="1" w:styleId="FooterChar">
    <w:name w:val="Footer Char"/>
    <w:basedOn w:val="DefaultParagraphFont"/>
    <w:link w:val="Footer"/>
    <w:rsid w:val="00DB7E11"/>
    <w:rPr>
      <w:sz w:val="24"/>
      <w:szCs w:val="24"/>
    </w:rPr>
  </w:style>
  <w:style w:type="paragraph" w:styleId="BodyTextIndent">
    <w:name w:val="Body Text Indent"/>
    <w:basedOn w:val="Normal"/>
    <w:link w:val="BodyTextIndentChar"/>
    <w:rsid w:val="002776EA"/>
    <w:pPr>
      <w:spacing w:after="120"/>
      <w:ind w:left="360"/>
    </w:pPr>
  </w:style>
  <w:style w:type="character" w:customStyle="1" w:styleId="BodyTextIndentChar">
    <w:name w:val="Body Text Indent Char"/>
    <w:basedOn w:val="DefaultParagraphFont"/>
    <w:link w:val="BodyTextIndent"/>
    <w:rsid w:val="002776EA"/>
    <w:rPr>
      <w:sz w:val="24"/>
      <w:szCs w:val="24"/>
    </w:rPr>
  </w:style>
  <w:style w:type="paragraph" w:styleId="BalloonText">
    <w:name w:val="Balloon Text"/>
    <w:basedOn w:val="Normal"/>
    <w:link w:val="BalloonTextChar"/>
    <w:rsid w:val="00C3719D"/>
    <w:rPr>
      <w:rFonts w:ascii="Tahoma" w:hAnsi="Tahoma" w:cs="Tahoma"/>
      <w:sz w:val="16"/>
      <w:szCs w:val="16"/>
    </w:rPr>
  </w:style>
  <w:style w:type="character" w:customStyle="1" w:styleId="BalloonTextChar">
    <w:name w:val="Balloon Text Char"/>
    <w:basedOn w:val="DefaultParagraphFont"/>
    <w:link w:val="BalloonText"/>
    <w:rsid w:val="00C37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1315">
      <w:bodyDiv w:val="1"/>
      <w:marLeft w:val="0"/>
      <w:marRight w:val="0"/>
      <w:marTop w:val="0"/>
      <w:marBottom w:val="0"/>
      <w:divBdr>
        <w:top w:val="none" w:sz="0" w:space="0" w:color="auto"/>
        <w:left w:val="none" w:sz="0" w:space="0" w:color="auto"/>
        <w:bottom w:val="none" w:sz="0" w:space="0" w:color="auto"/>
        <w:right w:val="none" w:sz="0" w:space="0" w:color="auto"/>
      </w:divBdr>
    </w:div>
    <w:div w:id="1298995226">
      <w:bodyDiv w:val="1"/>
      <w:marLeft w:val="0"/>
      <w:marRight w:val="0"/>
      <w:marTop w:val="0"/>
      <w:marBottom w:val="0"/>
      <w:divBdr>
        <w:top w:val="none" w:sz="0" w:space="0" w:color="auto"/>
        <w:left w:val="none" w:sz="0" w:space="0" w:color="auto"/>
        <w:bottom w:val="none" w:sz="0" w:space="0" w:color="auto"/>
        <w:right w:val="none" w:sz="0" w:space="0" w:color="auto"/>
      </w:divBdr>
    </w:div>
    <w:div w:id="16733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DEPARTMENT OF CORRECTIONS</vt:lpstr>
    </vt:vector>
  </TitlesOfParts>
  <Company>Department of Corrections</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CORRECTIONS</dc:title>
  <dc:creator>A</dc:creator>
  <cp:lastModifiedBy>Sosa, Jessica</cp:lastModifiedBy>
  <cp:revision>2</cp:revision>
  <cp:lastPrinted>2013-04-16T19:15:00Z</cp:lastPrinted>
  <dcterms:created xsi:type="dcterms:W3CDTF">2021-06-10T04:04:00Z</dcterms:created>
  <dcterms:modified xsi:type="dcterms:W3CDTF">2021-06-10T04:04:00Z</dcterms:modified>
</cp:coreProperties>
</file>